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584" w:rsidRDefault="004647FF" w:rsidP="00F81584">
      <w:pPr>
        <w:jc w:val="both"/>
        <w:rPr>
          <w:rFonts w:ascii="Verdana" w:hAnsi="Verdana"/>
          <w:color w:val="000000"/>
          <w:sz w:val="17"/>
          <w:szCs w:val="17"/>
          <w:shd w:val="clear" w:color="auto" w:fill="FFFFFF"/>
        </w:rPr>
      </w:pP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Zakładanie tego cmentarza rozpoczęto w 1817 r. Wybrano teren na północ od miasta, na wzniesieniu w pobliżu Narwi. Wcześniej chowano tu osoby niegodne pochówku w poświęconej ziemi, zmarłe w czasie epidemii, poległych żołnierzy w okresie wojen szwedzkich i napoleońskich. Cmentarz otoczono jedynie rowem. </w:t>
      </w:r>
      <w:r w:rsidR="0000292C">
        <w:rPr>
          <w:rFonts w:ascii="Verdana" w:hAnsi="Verdana"/>
          <w:color w:val="000000"/>
          <w:sz w:val="17"/>
          <w:szCs w:val="17"/>
          <w:shd w:val="clear" w:color="auto" w:fill="FFFFFF"/>
        </w:rPr>
        <w:t>Drewniane o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g</w:t>
      </w:r>
      <w:r w:rsidR="0000292C">
        <w:rPr>
          <w:rFonts w:ascii="Verdana" w:hAnsi="Verdana"/>
          <w:color w:val="000000"/>
          <w:sz w:val="17"/>
          <w:szCs w:val="17"/>
          <w:shd w:val="clear" w:color="auto" w:fill="FFFFFF"/>
        </w:rPr>
        <w:t>r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odzenie zaczęto budować dopiero </w:t>
      </w:r>
      <w:r w:rsidR="0000292C">
        <w:rPr>
          <w:rFonts w:ascii="Verdana" w:hAnsi="Verdana"/>
          <w:color w:val="000000"/>
          <w:sz w:val="17"/>
          <w:szCs w:val="17"/>
          <w:shd w:val="clear" w:color="auto" w:fill="FFFFFF"/>
        </w:rPr>
        <w:t>w 1827 r. za zakończono 1829. Zostało ono zniszczone już w czasie powstania listopadowego w 1831 r. Nowe ogrodzenie z kamieni polnych wykonano w 1852 r. Teren cme</w:t>
      </w:r>
      <w:r w:rsidR="00F81584">
        <w:rPr>
          <w:rFonts w:ascii="Verdana" w:hAnsi="Verdana"/>
          <w:color w:val="000000"/>
          <w:sz w:val="17"/>
          <w:szCs w:val="17"/>
          <w:shd w:val="clear" w:color="auto" w:fill="FFFFFF"/>
        </w:rPr>
        <w:t>ntarza był powiększany, ostatnio w okresie międzywojennym w roku 1932.  Obecnie cmentarz ma kształt regularnego czworoboku o powierzchni 6,8 ha.  Położony jest między ulicą Kujawską i Kurpiowską, wałem przeciwpowodziowym przy Narwi, a od północy ograniczony jest  sosnowym  laskiem.  Na środku cmentarza stoi zbudowana w 1843 r. murowana kaplica. Poświęcona została w 1959 r.</w:t>
      </w:r>
      <w:r w:rsidR="001932B0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Najstarszym grobem na cmentarzu jest </w:t>
      </w:r>
      <w:r w:rsidR="00201DF8">
        <w:rPr>
          <w:rFonts w:ascii="Verdana" w:hAnsi="Verdana"/>
          <w:color w:val="000000"/>
          <w:sz w:val="17"/>
          <w:szCs w:val="17"/>
          <w:shd w:val="clear" w:color="auto" w:fill="FFFFFF"/>
        </w:rPr>
        <w:t>mogiła</w:t>
      </w:r>
      <w:r w:rsidR="001932B0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powstańca z 1831 r. Franciszka Ksawerego Kochanowskiego  zmarłego 14.05.1860 r. </w:t>
      </w:r>
    </w:p>
    <w:p w:rsidR="007F6FE0" w:rsidRDefault="007F6FE0" w:rsidP="00F81584">
      <w:pPr>
        <w:jc w:val="both"/>
        <w:rPr>
          <w:rFonts w:ascii="Verdana" w:hAnsi="Verdana"/>
          <w:color w:val="000000"/>
          <w:sz w:val="17"/>
          <w:szCs w:val="17"/>
          <w:shd w:val="clear" w:color="auto" w:fill="FFFFFF"/>
        </w:rPr>
      </w:pPr>
    </w:p>
    <w:p w:rsidR="007F6FE0" w:rsidRDefault="007F6FE0" w:rsidP="007F6FE0">
      <w:pPr>
        <w:jc w:val="center"/>
        <w:rPr>
          <w:rFonts w:ascii="Verdana" w:hAnsi="Verdana"/>
          <w:color w:val="000000"/>
          <w:sz w:val="17"/>
          <w:szCs w:val="17"/>
          <w:shd w:val="clear" w:color="auto" w:fill="FFFFFF"/>
        </w:rPr>
      </w:pPr>
      <w:r w:rsidRPr="007F6FE0">
        <w:rPr>
          <w:rFonts w:ascii="Verdana" w:hAnsi="Verdana"/>
          <w:color w:val="000000"/>
          <w:sz w:val="17"/>
          <w:szCs w:val="17"/>
          <w:shd w:val="clear" w:color="auto" w:fill="FFFFFF"/>
        </w:rPr>
        <w:drawing>
          <wp:inline distT="0" distB="0" distL="0" distR="0">
            <wp:extent cx="2479785" cy="3344143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671" cy="3345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7FF" w:rsidRPr="002A79C6" w:rsidRDefault="004647FF" w:rsidP="002A79C6">
      <w:pPr>
        <w:jc w:val="both"/>
        <w:rPr>
          <w:rFonts w:ascii="Verdana" w:hAnsi="Verdana"/>
          <w:color w:val="000000"/>
          <w:sz w:val="17"/>
          <w:szCs w:val="17"/>
          <w:shd w:val="clear" w:color="auto" w:fill="FFFFFF"/>
        </w:rPr>
      </w:pPr>
    </w:p>
    <w:sectPr w:rsidR="004647FF" w:rsidRPr="002A79C6" w:rsidSect="00755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/>
  <w:defaultTabStop w:val="708"/>
  <w:hyphenationZone w:val="425"/>
  <w:characterSpacingControl w:val="doNotCompress"/>
  <w:compat>
    <w:useFELayout/>
  </w:compat>
  <w:rsids>
    <w:rsidRoot w:val="008530DE"/>
    <w:rsid w:val="0000292C"/>
    <w:rsid w:val="001932B0"/>
    <w:rsid w:val="00201DF8"/>
    <w:rsid w:val="00205944"/>
    <w:rsid w:val="00257391"/>
    <w:rsid w:val="002A79C6"/>
    <w:rsid w:val="003359AA"/>
    <w:rsid w:val="003A4077"/>
    <w:rsid w:val="004647FF"/>
    <w:rsid w:val="0075586F"/>
    <w:rsid w:val="007F6FE0"/>
    <w:rsid w:val="008530DE"/>
    <w:rsid w:val="00A3540C"/>
    <w:rsid w:val="00C8403C"/>
    <w:rsid w:val="00F81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58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6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6F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Efcia</dc:creator>
  <cp:keywords/>
  <dc:description/>
  <cp:lastModifiedBy>Efcia</cp:lastModifiedBy>
  <cp:revision>7</cp:revision>
  <dcterms:created xsi:type="dcterms:W3CDTF">2017-09-10T18:07:00Z</dcterms:created>
  <dcterms:modified xsi:type="dcterms:W3CDTF">2017-09-27T13:32:00Z</dcterms:modified>
</cp:coreProperties>
</file>